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934A5E" w14:textId="77777777" w:rsidR="00EE5879" w:rsidRPr="00716088" w:rsidRDefault="00EE5879" w:rsidP="00EE5879">
      <w:pPr>
        <w:pStyle w:val="p1"/>
        <w:jc w:val="center"/>
        <w:rPr>
          <w:sz w:val="24"/>
          <w:szCs w:val="24"/>
        </w:rPr>
      </w:pPr>
      <w:r w:rsidRPr="00716088">
        <w:rPr>
          <w:b/>
          <w:bCs/>
          <w:sz w:val="24"/>
          <w:szCs w:val="24"/>
        </w:rPr>
        <w:t>Правила записи на первичный прием, консультацию, обследование</w:t>
      </w:r>
    </w:p>
    <w:p w14:paraId="2DB84315" w14:textId="77777777" w:rsidR="00EE5879" w:rsidRPr="00716088" w:rsidRDefault="00EE5879" w:rsidP="00EE5879">
      <w:pPr>
        <w:pStyle w:val="p2"/>
        <w:rPr>
          <w:sz w:val="24"/>
          <w:szCs w:val="24"/>
          <w:lang w:val="en-US"/>
        </w:rPr>
      </w:pPr>
    </w:p>
    <w:p w14:paraId="292BD5AE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1. Общие положения</w:t>
      </w:r>
    </w:p>
    <w:p w14:paraId="11B13673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1.1. Настоящие Правила определяют порядок записи пациентов на первичный и повторный прием, консультации врачей-офтальмологов, диагностические обследования и иные медицинские услуги, оказываемые в медицинском центре.</w:t>
      </w:r>
    </w:p>
    <w:p w14:paraId="5682A322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1.2. Медицинский центр осуществляет оказание медицинских услуг на платной основе. Медицинские услуги в рамках обязательного медицинского страхования (ОМС) не оказываются.</w:t>
      </w:r>
    </w:p>
    <w:p w14:paraId="6CB92285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1.3. Медицинская деятельность осуществляется на основании лицензии на осуществление медицинской деятельности № </w:t>
      </w:r>
      <w:r w:rsidRPr="00716088">
        <w:rPr>
          <w:b/>
          <w:bCs/>
        </w:rPr>
        <w:t>Л041-01148-78/00640763</w:t>
      </w:r>
      <w:r w:rsidRPr="00716088">
        <w:t>.</w:t>
      </w:r>
    </w:p>
    <w:p w14:paraId="156E39FC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1.4. Прием пациентов осуществляется по следующим адресам:</w:t>
      </w:r>
    </w:p>
    <w:p w14:paraId="40B34127" w14:textId="77777777" w:rsidR="00716088" w:rsidRPr="00716088" w:rsidRDefault="00716088" w:rsidP="00716088">
      <w:pPr>
        <w:numPr>
          <w:ilvl w:val="0"/>
          <w:numId w:val="7"/>
        </w:numPr>
        <w:spacing w:before="100" w:beforeAutospacing="1" w:after="100" w:afterAutospacing="1"/>
      </w:pPr>
      <w:r w:rsidRPr="00716088">
        <w:t>Санкт-Петербург, Лесной проспект, дом 32;</w:t>
      </w:r>
    </w:p>
    <w:p w14:paraId="37D74F62" w14:textId="77777777" w:rsidR="00716088" w:rsidRPr="00716088" w:rsidRDefault="00716088" w:rsidP="00716088">
      <w:pPr>
        <w:numPr>
          <w:ilvl w:val="0"/>
          <w:numId w:val="7"/>
        </w:numPr>
        <w:spacing w:before="100" w:beforeAutospacing="1" w:after="100" w:afterAutospacing="1"/>
      </w:pPr>
      <w:r w:rsidRPr="00716088">
        <w:t>Санкт-Петербург, Комендантский проспект, дом 34, корпус 1.</w:t>
      </w:r>
    </w:p>
    <w:p w14:paraId="5A0D30C0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1.5. Запись на прием осуществляется с учетом графика работы медицинского центра, расписания специалистов, вида медицинской услуги и наличия свободного времени.</w:t>
      </w:r>
    </w:p>
    <w:p w14:paraId="471420E6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1.6. Контактный телефон для записи: </w:t>
      </w:r>
      <w:r w:rsidRPr="00716088">
        <w:rPr>
          <w:b/>
          <w:bCs/>
        </w:rPr>
        <w:t>+7 (931) 303-11-11</w:t>
      </w:r>
      <w:r w:rsidRPr="00716088">
        <w:t>.</w:t>
      </w:r>
    </w:p>
    <w:p w14:paraId="6A3EE7A7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1.7. Онлайн-запись осуществляется посредством официального сайта </w:t>
      </w:r>
      <w:r w:rsidRPr="00716088">
        <w:rPr>
          <w:b/>
          <w:bCs/>
        </w:rPr>
        <w:t>vislab.ru</w:t>
      </w:r>
      <w:r w:rsidRPr="00716088">
        <w:t>.</w:t>
      </w:r>
    </w:p>
    <w:p w14:paraId="0A49D22E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2. Порядок записи</w:t>
      </w:r>
    </w:p>
    <w:p w14:paraId="4D10E063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2.1. Записаться на прием, консультацию или обследование можно следующими способами:</w:t>
      </w:r>
    </w:p>
    <w:p w14:paraId="1B7D2037" w14:textId="77777777" w:rsidR="00716088" w:rsidRPr="00716088" w:rsidRDefault="00716088" w:rsidP="00716088">
      <w:pPr>
        <w:numPr>
          <w:ilvl w:val="0"/>
          <w:numId w:val="8"/>
        </w:numPr>
        <w:spacing w:before="100" w:beforeAutospacing="1" w:after="100" w:afterAutospacing="1"/>
      </w:pPr>
      <w:r w:rsidRPr="00716088">
        <w:t>по телефону </w:t>
      </w:r>
      <w:r w:rsidRPr="00716088">
        <w:rPr>
          <w:b/>
          <w:bCs/>
        </w:rPr>
        <w:t>+7 (931) 303-11-11</w:t>
      </w:r>
      <w:r w:rsidRPr="00716088">
        <w:t> в часы работы медицинского центра;</w:t>
      </w:r>
    </w:p>
    <w:p w14:paraId="2A49A730" w14:textId="77777777" w:rsidR="00716088" w:rsidRPr="00716088" w:rsidRDefault="00716088" w:rsidP="00716088">
      <w:pPr>
        <w:numPr>
          <w:ilvl w:val="0"/>
          <w:numId w:val="8"/>
        </w:numPr>
        <w:spacing w:before="100" w:beforeAutospacing="1" w:after="100" w:afterAutospacing="1"/>
      </w:pPr>
      <w:r w:rsidRPr="00716088">
        <w:t>посредством формы онлайн-записи на официальном сайте </w:t>
      </w:r>
      <w:r w:rsidRPr="00716088">
        <w:rPr>
          <w:b/>
          <w:bCs/>
        </w:rPr>
        <w:t>vislab.ru</w:t>
      </w:r>
      <w:r w:rsidRPr="00716088">
        <w:t>;</w:t>
      </w:r>
    </w:p>
    <w:p w14:paraId="669FA1AB" w14:textId="77777777" w:rsidR="00716088" w:rsidRPr="00716088" w:rsidRDefault="00716088" w:rsidP="00716088">
      <w:pPr>
        <w:numPr>
          <w:ilvl w:val="0"/>
          <w:numId w:val="8"/>
        </w:numPr>
        <w:spacing w:before="100" w:beforeAutospacing="1" w:after="100" w:afterAutospacing="1"/>
      </w:pPr>
      <w:r w:rsidRPr="00716088">
        <w:t>при личном обращении пациента или его законного представителя в медицинский центр.</w:t>
      </w:r>
    </w:p>
    <w:p w14:paraId="150A1708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2.2. Прием пациентов осуществляется преимущественно по предварительной записи.</w:t>
      </w:r>
    </w:p>
    <w:p w14:paraId="3F2255B0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2.3. При записи пациент выбирает доступные дату и время приема, специалиста и место оказания медицинской услуги.</w:t>
      </w:r>
    </w:p>
    <w:p w14:paraId="233E1B3A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2.4. Возможность записи на конкретную медицинскую услугу по выбранному адресу определяется с учетом наличия соответствующего специалиста, оборудования и иных необходимых условий для ее проведения.</w:t>
      </w:r>
    </w:p>
    <w:p w14:paraId="20A75531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 xml:space="preserve">2.5. Если выбранная </w:t>
      </w:r>
      <w:r w:rsidRPr="00716088">
        <w:lastRenderedPageBreak/>
        <w:t>медицинская услуга не оказывается по указанному пациентом адресу, медицинский администратор предлагает пациенту возможность получения данной услуги по другому адресу.</w:t>
      </w:r>
    </w:p>
    <w:p w14:paraId="4E7BF977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2.6. При отсутствии свободного времени у выбранного специалиста медицинский администратор предлагает пациенту другое доступное время, другого специалиста соответствующего профиля либо, при наличии такой возможности, оформляет запись в лист ожидания.</w:t>
      </w:r>
    </w:p>
    <w:p w14:paraId="051E1AB5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2.7. При первичном или повторном обращении пациент может записаться на консультацию врача-офтальмолога, диагностическое обследование или иную медицинскую услугу в соответствии с перечнем услуг, оказываемых в медицинском центре.</w:t>
      </w:r>
    </w:p>
    <w:p w14:paraId="6EF34860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2.8. При необходимости предварительной консультации врача или соблюдения иных условий для проведения определенного обследования или медицинской услуги порядок записи определяется с учетом соответствующих медицинских показаний и рекомендаций специалиста.</w:t>
      </w:r>
    </w:p>
    <w:p w14:paraId="062C74AD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3. Прием без предварительной записи</w:t>
      </w:r>
    </w:p>
    <w:p w14:paraId="7284D69A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3.1. Прием пациента без предварительной записи в день обращения осуществляется при наличии свободного времени у соответствующего специалиста и возможности проведения необходимой медицинской услуги.</w:t>
      </w:r>
    </w:p>
    <w:p w14:paraId="6D29D644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3.2. При наличии у пациента показаний к оказанию медицинской помощи в неотложной форме прием осуществляется без предварительной записи в порядке живой очереди.</w:t>
      </w:r>
    </w:p>
    <w:p w14:paraId="790DE65C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3.3. Срок ожидания приема пациента при наличии показаний к оказанию медицинской помощи в неотложной форме составляет </w:t>
      </w:r>
      <w:r w:rsidRPr="00716088">
        <w:rPr>
          <w:b/>
          <w:bCs/>
        </w:rPr>
        <w:t>не более 2 часов с момента обращения</w:t>
      </w:r>
      <w:r w:rsidRPr="00716088">
        <w:t>.</w:t>
      </w:r>
    </w:p>
    <w:p w14:paraId="254B5AC6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3.4. Необходимость отнесения обращения к неотложному определяется медицинским работником исходя из состояния пациента и имеющихся медицинских показаний.</w:t>
      </w:r>
    </w:p>
    <w:p w14:paraId="56E62170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3.5. Очередность приема пациентов, обратившихся без предварительной записи, определяется с учетом характера состояния пациента, медицинских показаний и очередности предварительно записанных пациентов.</w:t>
      </w:r>
    </w:p>
    <w:p w14:paraId="559DB8C7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4. Сведения, необходимые для записи</w:t>
      </w:r>
    </w:p>
    <w:p w14:paraId="1EC68422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4.1. При записи по телефону или при личном обращении пациенту необходимо сообщить медицинскому администратору:</w:t>
      </w:r>
    </w:p>
    <w:p w14:paraId="40C7DE06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t>фамилию, имя, отчество пациента (при наличии);</w:t>
      </w:r>
    </w:p>
    <w:p w14:paraId="4E9D6592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t>дату рождения;</w:t>
      </w:r>
    </w:p>
    <w:p w14:paraId="074E6045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t>контактный номер телефона;</w:t>
      </w:r>
    </w:p>
    <w:p w14:paraId="64CFDC74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t>предполагаемую цель обращения;</w:t>
      </w:r>
    </w:p>
    <w:p w14:paraId="1549407C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lastRenderedPageBreak/>
        <w:t>желаемую дату и время посещения;</w:t>
      </w:r>
    </w:p>
    <w:p w14:paraId="363B8F91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t>предпочтительное место оказания медицинской услуги;</w:t>
      </w:r>
    </w:p>
    <w:p w14:paraId="25FF8232" w14:textId="77777777" w:rsidR="00716088" w:rsidRPr="00716088" w:rsidRDefault="00716088" w:rsidP="00716088">
      <w:pPr>
        <w:numPr>
          <w:ilvl w:val="0"/>
          <w:numId w:val="9"/>
        </w:numPr>
        <w:spacing w:before="100" w:beforeAutospacing="1" w:after="100" w:afterAutospacing="1"/>
      </w:pPr>
      <w:r w:rsidRPr="00716088">
        <w:t>иные сведения, необходимые для определения вида и продолжительности приема.</w:t>
      </w:r>
    </w:p>
    <w:p w14:paraId="56328DCE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4.2. При записи через форму онлайн-записи пациент предоставляет сведения, предусмотренные соответствующей формой на сайте.</w:t>
      </w:r>
    </w:p>
    <w:p w14:paraId="6C770946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4.3. При записи к конкретному специалисту пациент выбирает доступные дату и время приема.</w:t>
      </w:r>
    </w:p>
    <w:p w14:paraId="2DABC2C9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4.4. При необходимости записи несовершеннолетнего пациента сведения для записи предоставляются его законным представителем либо самим несовершеннолетним в случаях, предусмотренных законодательством Российской Федерации.</w:t>
      </w:r>
    </w:p>
    <w:p w14:paraId="315C5257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5. Порядок обращения в день приема</w:t>
      </w:r>
    </w:p>
    <w:p w14:paraId="3DCFABB9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5.1. При посещении медицинского центра пациенту необходимо обратиться к медицинскому администратору и сообщить цель визита.</w:t>
      </w:r>
    </w:p>
    <w:p w14:paraId="62FBA30F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5.2. Пациенту рекомендуется прибыть на первичный прием или обследование за </w:t>
      </w:r>
      <w:r w:rsidRPr="00716088">
        <w:rPr>
          <w:b/>
          <w:bCs/>
        </w:rPr>
        <w:t>10 минут до назначенного времени</w:t>
      </w:r>
      <w:r w:rsidRPr="00716088">
        <w:t> для оформления необходимых документов.</w:t>
      </w:r>
    </w:p>
    <w:p w14:paraId="6AAB61E5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5.3. При первичном обращении оформляется необходимая медицинская документация в установленном порядке.</w:t>
      </w:r>
    </w:p>
    <w:p w14:paraId="4BD77A2A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5.4. При наличии предварительной записи пациент должен прибыть в место оказания медицинской услуги, указанное при записи.</w:t>
      </w:r>
    </w:p>
    <w:p w14:paraId="24766D49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5.5. В случае если пациент прибыл по адресу, отличному от указанного при записи, медицинский администратор информирует его о возможности оказания услуги по данному адресу либо о необходимости обратиться по адресу, на который была оформлена запись.</w:t>
      </w:r>
    </w:p>
    <w:p w14:paraId="6E4B3CB1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6. Опоздание, отмена и перенос записи</w:t>
      </w:r>
    </w:p>
    <w:p w14:paraId="576454D3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6.1. Пациенту необходимо соблюдать назначенные дату и время приема.</w:t>
      </w:r>
    </w:p>
    <w:p w14:paraId="3F170C87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6.2. В случае опоздания пациента возможность оказания медицинской услуги в назначенное время определяется медицинским работником и медицинским администратором с учетом продолжительности оставшегося времени приема и графика работы специалиста.</w:t>
      </w:r>
    </w:p>
    <w:p w14:paraId="724863C4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6.3. Если опоздание препятствует проведению полноценного обследования или приему либо нарушает график приема других пациентов, пациенту может быть предложено перенести запись на другое доступное время.</w:t>
      </w:r>
    </w:p>
    <w:p w14:paraId="5E285667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6.4. Пациент вправе отменить или перенести предварительную запись.</w:t>
      </w:r>
    </w:p>
    <w:p w14:paraId="4C87A587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 xml:space="preserve">6.5. Об отмене или переносе </w:t>
      </w:r>
      <w:r w:rsidRPr="00716088">
        <w:lastRenderedPageBreak/>
        <w:t>записи пациенту рекомендуется уведомить медицинский центр заблаговременно по телефону </w:t>
      </w:r>
      <w:r w:rsidRPr="00716088">
        <w:rPr>
          <w:b/>
          <w:bCs/>
        </w:rPr>
        <w:t>+7 (931) 303-11-11</w:t>
      </w:r>
      <w:r w:rsidRPr="00716088">
        <w:t>.</w:t>
      </w:r>
    </w:p>
    <w:p w14:paraId="0AE60C68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6.6. При переносе записи пациенту предлагается доступное время с учетом графика работы специалиста, вида медицинской услуги и выбранного места ее оказания.</w:t>
      </w:r>
    </w:p>
    <w:p w14:paraId="36769586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6.7. Запись на повторный прием может осуществляться по рекомендации лечащего врача с учетом результатов ранее проведенного приема или обследования.</w:t>
      </w:r>
    </w:p>
    <w:p w14:paraId="7E5301CE" w14:textId="77777777" w:rsidR="00716088" w:rsidRPr="00716088" w:rsidRDefault="00716088" w:rsidP="00716088">
      <w:pPr>
        <w:spacing w:before="100" w:beforeAutospacing="1" w:after="100" w:afterAutospacing="1"/>
        <w:outlineLvl w:val="1"/>
        <w:rPr>
          <w:b/>
          <w:bCs/>
        </w:rPr>
      </w:pPr>
      <w:r w:rsidRPr="00716088">
        <w:rPr>
          <w:b/>
          <w:bCs/>
        </w:rPr>
        <w:t>7. Заключительные положения</w:t>
      </w:r>
    </w:p>
    <w:p w14:paraId="51792AA7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7.1. Настоящие Правила применяются при организации записи пациентов на первичный и повторный прием, консультации, диагностические обследования и иные медицинские услуги.</w:t>
      </w:r>
    </w:p>
    <w:p w14:paraId="30663B62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7.2. Информация о порядке записи предоставляется пациентам медицинскими администраторами и размещается в доступной форме в помещениях медицинского центра и на официальном сайте </w:t>
      </w:r>
      <w:r w:rsidRPr="00716088">
        <w:rPr>
          <w:b/>
          <w:bCs/>
        </w:rPr>
        <w:t>vislab.ru</w:t>
      </w:r>
      <w:r w:rsidRPr="00716088">
        <w:t>.</w:t>
      </w:r>
    </w:p>
    <w:p w14:paraId="5D00FBF6" w14:textId="77777777" w:rsidR="00716088" w:rsidRPr="00716088" w:rsidRDefault="00716088" w:rsidP="00716088">
      <w:pPr>
        <w:spacing w:before="100" w:beforeAutospacing="1" w:after="100" w:afterAutospacing="1"/>
      </w:pPr>
      <w:r w:rsidRPr="00716088">
        <w:t>7.3. Вопросы, не урегулированные настоящими Правилами, разрешаются в соответствии с законодательством Российской Федерации и локальными документами организации.</w:t>
      </w:r>
    </w:p>
    <w:p w14:paraId="66263B15" w14:textId="337C8D37" w:rsidR="0019794E" w:rsidRPr="00716088" w:rsidRDefault="00716088" w:rsidP="00716088">
      <w:pPr>
        <w:spacing w:before="100" w:beforeAutospacing="1" w:after="100" w:afterAutospacing="1"/>
      </w:pPr>
      <w:r w:rsidRPr="00716088">
        <w:t>7.4. Настоящие Правила вступают в силу с даты их утверждения.</w:t>
      </w:r>
    </w:p>
    <w:sectPr w:rsidR="0019794E" w:rsidRPr="0071608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E743E58" w14:textId="77777777" w:rsidR="00730E07" w:rsidRDefault="00730E07" w:rsidP="009E6466">
      <w:r>
        <w:separator/>
      </w:r>
    </w:p>
  </w:endnote>
  <w:endnote w:type="continuationSeparator" w:id="0">
    <w:p w14:paraId="4A86B1F6" w14:textId="77777777" w:rsidR="00730E07" w:rsidRDefault="00730E07" w:rsidP="009E6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2DDB99" w14:textId="77777777" w:rsidR="00AD28E9" w:rsidRDefault="00AD28E9" w:rsidP="00AD28E9">
    <w:pPr>
      <w:pStyle w:val="ae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7D068C8" wp14:editId="1150B21A">
          <wp:simplePos x="0" y="0"/>
          <wp:positionH relativeFrom="column">
            <wp:posOffset>-151667</wp:posOffset>
          </wp:positionH>
          <wp:positionV relativeFrom="paragraph">
            <wp:posOffset>-504413</wp:posOffset>
          </wp:positionV>
          <wp:extent cx="5652000" cy="964562"/>
          <wp:effectExtent l="0" t="0" r="0" b="1270"/>
          <wp:wrapTight wrapText="bothSides">
            <wp:wrapPolygon edited="0">
              <wp:start x="8106" y="0"/>
              <wp:lineTo x="0" y="285"/>
              <wp:lineTo x="0" y="3700"/>
              <wp:lineTo x="4611" y="5407"/>
              <wp:lineTo x="4514" y="7399"/>
              <wp:lineTo x="4902" y="9107"/>
              <wp:lineTo x="3495" y="10530"/>
              <wp:lineTo x="2912" y="11953"/>
              <wp:lineTo x="2864" y="15937"/>
              <wp:lineTo x="5339" y="17360"/>
              <wp:lineTo x="5242" y="18498"/>
              <wp:lineTo x="4902" y="18498"/>
              <wp:lineTo x="4951" y="21344"/>
              <wp:lineTo x="16649" y="21344"/>
              <wp:lineTo x="16746" y="18783"/>
              <wp:lineTo x="16358" y="18498"/>
              <wp:lineTo x="14562" y="18213"/>
              <wp:lineTo x="18736" y="15937"/>
              <wp:lineTo x="18736" y="11383"/>
              <wp:lineTo x="16309" y="10245"/>
              <wp:lineTo x="9805" y="9107"/>
              <wp:lineTo x="16940" y="9107"/>
              <wp:lineTo x="16940" y="6261"/>
              <wp:lineTo x="10776" y="4553"/>
              <wp:lineTo x="21551" y="3130"/>
              <wp:lineTo x="21551" y="285"/>
              <wp:lineTo x="8494" y="0"/>
              <wp:lineTo x="8106" y="0"/>
            </wp:wrapPolygon>
          </wp:wrapTight>
          <wp:docPr id="1701578359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1578359" name="Рисунок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52000" cy="964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9F429A" w14:textId="77777777" w:rsidR="00730E07" w:rsidRDefault="00730E07" w:rsidP="009E6466">
      <w:r>
        <w:separator/>
      </w:r>
    </w:p>
  </w:footnote>
  <w:footnote w:type="continuationSeparator" w:id="0">
    <w:p w14:paraId="7C9B4DAA" w14:textId="77777777" w:rsidR="00730E07" w:rsidRDefault="00730E07" w:rsidP="009E6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059D54" w14:textId="77777777" w:rsidR="009E6466" w:rsidRDefault="00810709">
    <w:pPr>
      <w:pStyle w:val="ac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8ABDF2B" wp14:editId="513DE04E">
          <wp:simplePos x="0" y="0"/>
          <wp:positionH relativeFrom="column">
            <wp:posOffset>1003935</wp:posOffset>
          </wp:positionH>
          <wp:positionV relativeFrom="paragraph">
            <wp:posOffset>3935730</wp:posOffset>
          </wp:positionV>
          <wp:extent cx="5474970" cy="4949825"/>
          <wp:effectExtent l="0" t="0" r="0" b="0"/>
          <wp:wrapNone/>
          <wp:docPr id="1835114063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114063" name="Рисунок 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4970" cy="4949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5E53E61" wp14:editId="4DD302AD">
          <wp:simplePos x="0" y="0"/>
          <wp:positionH relativeFrom="column">
            <wp:posOffset>-838200</wp:posOffset>
          </wp:positionH>
          <wp:positionV relativeFrom="paragraph">
            <wp:posOffset>574040</wp:posOffset>
          </wp:positionV>
          <wp:extent cx="7070090" cy="147955"/>
          <wp:effectExtent l="0" t="0" r="0" b="0"/>
          <wp:wrapTight wrapText="bothSides">
            <wp:wrapPolygon edited="0">
              <wp:start x="698" y="5562"/>
              <wp:lineTo x="660" y="14833"/>
              <wp:lineTo x="20874" y="14833"/>
              <wp:lineTo x="20913" y="5562"/>
              <wp:lineTo x="698" y="5562"/>
            </wp:wrapPolygon>
          </wp:wrapTight>
          <wp:docPr id="1008752327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752327" name="Рисунок 2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0090" cy="14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331A87BB" wp14:editId="1BD5E575">
          <wp:simplePos x="0" y="0"/>
          <wp:positionH relativeFrom="column">
            <wp:posOffset>-690245</wp:posOffset>
          </wp:positionH>
          <wp:positionV relativeFrom="paragraph">
            <wp:posOffset>-68580</wp:posOffset>
          </wp:positionV>
          <wp:extent cx="2461895" cy="407035"/>
          <wp:effectExtent l="0" t="0" r="1905" b="0"/>
          <wp:wrapTopAndBottom/>
          <wp:docPr id="902155129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155129" name="Рисунок 1"/>
                  <pic:cNvPicPr/>
                </pic:nvPicPr>
                <pic:blipFill>
                  <a:blip r:embed="rId5">
                    <a:extLs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1895" cy="407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A94FE6"/>
    <w:multiLevelType w:val="multilevel"/>
    <w:tmpl w:val="F6F22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0716CF"/>
    <w:multiLevelType w:val="multilevel"/>
    <w:tmpl w:val="84E25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25173"/>
    <w:multiLevelType w:val="multilevel"/>
    <w:tmpl w:val="C284C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580BAD"/>
    <w:multiLevelType w:val="multilevel"/>
    <w:tmpl w:val="53566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F73EF"/>
    <w:multiLevelType w:val="multilevel"/>
    <w:tmpl w:val="F7288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945F55"/>
    <w:multiLevelType w:val="multilevel"/>
    <w:tmpl w:val="F200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8A60D4"/>
    <w:multiLevelType w:val="multilevel"/>
    <w:tmpl w:val="C43A5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B94EB9"/>
    <w:multiLevelType w:val="multilevel"/>
    <w:tmpl w:val="B1B8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B409D"/>
    <w:multiLevelType w:val="multilevel"/>
    <w:tmpl w:val="FCE44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9318800">
    <w:abstractNumId w:val="0"/>
  </w:num>
  <w:num w:numId="2" w16cid:durableId="1080756748">
    <w:abstractNumId w:val="8"/>
  </w:num>
  <w:num w:numId="3" w16cid:durableId="745109375">
    <w:abstractNumId w:val="5"/>
  </w:num>
  <w:num w:numId="4" w16cid:durableId="441804860">
    <w:abstractNumId w:val="1"/>
  </w:num>
  <w:num w:numId="5" w16cid:durableId="1815026593">
    <w:abstractNumId w:val="2"/>
  </w:num>
  <w:num w:numId="6" w16cid:durableId="1715537485">
    <w:abstractNumId w:val="6"/>
  </w:num>
  <w:num w:numId="7" w16cid:durableId="638802683">
    <w:abstractNumId w:val="4"/>
  </w:num>
  <w:num w:numId="8" w16cid:durableId="1068188362">
    <w:abstractNumId w:val="3"/>
  </w:num>
  <w:num w:numId="9" w16cid:durableId="443840593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66"/>
    <w:rsid w:val="00143E4F"/>
    <w:rsid w:val="0019794E"/>
    <w:rsid w:val="001E3D45"/>
    <w:rsid w:val="002C573C"/>
    <w:rsid w:val="00503FCC"/>
    <w:rsid w:val="00714DDD"/>
    <w:rsid w:val="00716088"/>
    <w:rsid w:val="00730E07"/>
    <w:rsid w:val="00810709"/>
    <w:rsid w:val="00996EC8"/>
    <w:rsid w:val="009E6466"/>
    <w:rsid w:val="00A74138"/>
    <w:rsid w:val="00AA2EDF"/>
    <w:rsid w:val="00AD28E9"/>
    <w:rsid w:val="00B80A83"/>
    <w:rsid w:val="00BB215D"/>
    <w:rsid w:val="00DA5572"/>
    <w:rsid w:val="00DA5A97"/>
    <w:rsid w:val="00E75801"/>
    <w:rsid w:val="00EE5879"/>
    <w:rsid w:val="00F13CC2"/>
    <w:rsid w:val="00F84767"/>
    <w:rsid w:val="00FB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948A9D"/>
  <w15:chartTrackingRefBased/>
  <w15:docId w15:val="{5740453C-1E52-3941-8726-2E681C08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088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6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E6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6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6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6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64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64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64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64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6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E6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6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64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64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64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64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64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646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64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E6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64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E6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E64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E646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E646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E646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E6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E646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E646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E6466"/>
  </w:style>
  <w:style w:type="paragraph" w:styleId="ae">
    <w:name w:val="footer"/>
    <w:basedOn w:val="a"/>
    <w:link w:val="af"/>
    <w:uiPriority w:val="99"/>
    <w:unhideWhenUsed/>
    <w:rsid w:val="009E646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E6466"/>
  </w:style>
  <w:style w:type="paragraph" w:styleId="af0">
    <w:name w:val="Normal (Web)"/>
    <w:basedOn w:val="a"/>
    <w:uiPriority w:val="99"/>
    <w:semiHidden/>
    <w:unhideWhenUsed/>
    <w:rsid w:val="00AD28E9"/>
    <w:pPr>
      <w:spacing w:before="100" w:beforeAutospacing="1" w:after="100" w:afterAutospacing="1"/>
    </w:pPr>
  </w:style>
  <w:style w:type="character" w:styleId="af1">
    <w:name w:val="Strong"/>
    <w:basedOn w:val="a0"/>
    <w:uiPriority w:val="22"/>
    <w:qFormat/>
    <w:rsid w:val="00DA5A97"/>
    <w:rPr>
      <w:b/>
      <w:bCs/>
    </w:rPr>
  </w:style>
  <w:style w:type="character" w:styleId="af2">
    <w:name w:val="Hyperlink"/>
    <w:basedOn w:val="a0"/>
    <w:uiPriority w:val="99"/>
    <w:unhideWhenUsed/>
    <w:rsid w:val="00DA5A97"/>
    <w:rPr>
      <w:color w:val="0000FF"/>
      <w:u w:val="single"/>
    </w:rPr>
  </w:style>
  <w:style w:type="character" w:customStyle="1" w:styleId="apple-converted-space">
    <w:name w:val="apple-converted-space"/>
    <w:basedOn w:val="a0"/>
    <w:rsid w:val="00DA5A97"/>
  </w:style>
  <w:style w:type="paragraph" w:customStyle="1" w:styleId="mb-1">
    <w:name w:val="mb-1"/>
    <w:basedOn w:val="a"/>
    <w:rsid w:val="00DA5A97"/>
    <w:pPr>
      <w:spacing w:before="100" w:beforeAutospacing="1" w:after="100" w:afterAutospacing="1"/>
    </w:pPr>
  </w:style>
  <w:style w:type="table" w:styleId="af3">
    <w:name w:val="Table Grid"/>
    <w:basedOn w:val="a1"/>
    <w:uiPriority w:val="39"/>
    <w:rsid w:val="00F84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EE5879"/>
    <w:rPr>
      <w:color w:val="1D1D1D"/>
      <w:sz w:val="21"/>
      <w:szCs w:val="21"/>
    </w:rPr>
  </w:style>
  <w:style w:type="paragraph" w:customStyle="1" w:styleId="p2">
    <w:name w:val="p2"/>
    <w:basedOn w:val="a"/>
    <w:rsid w:val="00EE5879"/>
    <w:rPr>
      <w:color w:val="1D1D1D"/>
      <w:sz w:val="18"/>
      <w:szCs w:val="18"/>
    </w:rPr>
  </w:style>
  <w:style w:type="paragraph" w:customStyle="1" w:styleId="p3">
    <w:name w:val="p3"/>
    <w:basedOn w:val="a"/>
    <w:rsid w:val="00EE5879"/>
    <w:rPr>
      <w:color w:val="000000"/>
      <w:sz w:val="18"/>
      <w:szCs w:val="18"/>
    </w:rPr>
  </w:style>
  <w:style w:type="character" w:customStyle="1" w:styleId="s1">
    <w:name w:val="s1"/>
    <w:basedOn w:val="a0"/>
    <w:rsid w:val="00EE5879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a0"/>
    <w:rsid w:val="00EE5879"/>
    <w:rPr>
      <w:rFonts w:ascii="Helvetica" w:hAnsi="Helvetica" w:hint="default"/>
      <w:sz w:val="17"/>
      <w:szCs w:val="17"/>
    </w:rPr>
  </w:style>
  <w:style w:type="character" w:customStyle="1" w:styleId="s3">
    <w:name w:val="s3"/>
    <w:basedOn w:val="a0"/>
    <w:rsid w:val="00EE5879"/>
    <w:rPr>
      <w:color w:val="0B4CB4"/>
    </w:rPr>
  </w:style>
  <w:style w:type="character" w:customStyle="1" w:styleId="s5">
    <w:name w:val="s5"/>
    <w:basedOn w:val="a0"/>
    <w:rsid w:val="00EE5879"/>
    <w:rPr>
      <w:rFonts w:ascii="Helvetica" w:hAnsi="Helvetic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376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sv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Эстрина</dc:creator>
  <cp:keywords/>
  <dc:description/>
  <cp:lastModifiedBy>Svetlana Salnikova</cp:lastModifiedBy>
  <cp:revision>2</cp:revision>
  <dcterms:created xsi:type="dcterms:W3CDTF">2026-09-10T16:28:00Z</dcterms:created>
  <dcterms:modified xsi:type="dcterms:W3CDTF">2026-09-10T16:28:00Z</dcterms:modified>
</cp:coreProperties>
</file>